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B" w:rsidRPr="008D6286" w:rsidRDefault="0055458B" w:rsidP="00C45EFC">
      <w:pPr>
        <w:spacing w:line="360" w:lineRule="auto"/>
        <w:jc w:val="center"/>
        <w:rPr>
          <w:b/>
        </w:rPr>
      </w:pPr>
      <w:r w:rsidRPr="008D6286">
        <w:rPr>
          <w:b/>
        </w:rPr>
        <w:t>Архивная опись</w:t>
      </w:r>
    </w:p>
    <w:p w:rsidR="00F54B0A" w:rsidRDefault="008D6286">
      <w:pPr>
        <w:spacing w:line="360" w:lineRule="auto"/>
        <w:jc w:val="center"/>
      </w:pPr>
      <w:bookmarkStart w:id="0" w:name="archive_name"/>
      <w:bookmarkEnd w:id="0"/>
      <w:r>
        <w:t>Муниципальное бюджетное учреждение "Архив городского округа город Кумертау Республики Башкортостан"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архива)</w:t>
      </w:r>
    </w:p>
    <w:p w:rsidR="00F54B0A" w:rsidRDefault="008D6286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bookmarkStart w:id="1" w:name="fund_name"/>
      <w:bookmarkEnd w:id="1"/>
      <w:r>
        <w:t xml:space="preserve">Финансовое управление Администрации городского округа город Кумертау Республики Башкортостан </w:t>
      </w:r>
    </w:p>
    <w:tbl>
      <w:tblPr>
        <w:tblStyle w:val="ab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37"/>
        <w:gridCol w:w="540"/>
        <w:gridCol w:w="3603"/>
        <w:gridCol w:w="900"/>
      </w:tblGrid>
      <w:tr w:rsidR="002778D2" w:rsidRPr="002778D2">
        <w:trPr>
          <w:gridBefore w:val="1"/>
          <w:gridAfter w:val="1"/>
          <w:wBefore w:w="900" w:type="dxa"/>
          <w:wAfter w:w="900" w:type="dxa"/>
        </w:trPr>
        <w:tc>
          <w:tcPr>
            <w:tcW w:w="1437" w:type="dxa"/>
            <w:vAlign w:val="center"/>
          </w:tcPr>
          <w:p w:rsidR="002778D2" w:rsidRPr="002778D2" w:rsidRDefault="002778D2" w:rsidP="002778D2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2778D2">
              <w:rPr>
                <w:b/>
                <w:bCs/>
              </w:rPr>
              <w:t>ФОНД №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2778D2" w:rsidRPr="002778D2" w:rsidRDefault="008D6286" w:rsidP="0027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</w:t>
            </w:r>
          </w:p>
        </w:tc>
      </w:tr>
      <w:tr w:rsidR="002778D2" w:rsidRPr="002778D2">
        <w:tc>
          <w:tcPr>
            <w:tcW w:w="2877" w:type="dxa"/>
            <w:gridSpan w:val="3"/>
            <w:vAlign w:val="center"/>
          </w:tcPr>
          <w:p w:rsidR="002778D2" w:rsidRPr="002778D2" w:rsidRDefault="002778D2" w:rsidP="002778D2">
            <w:pPr>
              <w:pStyle w:val="4"/>
              <w:jc w:val="right"/>
            </w:pPr>
            <w:r w:rsidRPr="002778D2">
              <w:t>АРХИВНАЯ ОПИСЬ №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2778D2" w:rsidRPr="002778D2" w:rsidRDefault="008D6286" w:rsidP="002778D2">
            <w:pPr>
              <w:pStyle w:val="4"/>
            </w:pPr>
            <w:r>
              <w:t>1</w:t>
            </w:r>
          </w:p>
        </w:tc>
      </w:tr>
    </w:tbl>
    <w:p w:rsidR="00F54B0A" w:rsidRDefault="008D6286">
      <w:pPr>
        <w:spacing w:line="360" w:lineRule="auto"/>
        <w:jc w:val="center"/>
        <w:rPr>
          <w:b/>
          <w:bCs/>
        </w:rPr>
      </w:pPr>
      <w:bookmarkStart w:id="2" w:name="inventory_name"/>
      <w:bookmarkEnd w:id="2"/>
      <w:r>
        <w:rPr>
          <w:b/>
          <w:bCs/>
        </w:rPr>
        <w:t xml:space="preserve">Опись №1 дел постоянного хранения 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описи)</w:t>
      </w:r>
    </w:p>
    <w:p w:rsidR="00F54B0A" w:rsidRDefault="008D6286">
      <w:pPr>
        <w:pBdr>
          <w:bottom w:val="single" w:sz="12" w:space="1" w:color="auto"/>
        </w:pBdr>
        <w:spacing w:line="360" w:lineRule="auto"/>
        <w:jc w:val="center"/>
      </w:pPr>
      <w:bookmarkStart w:id="3" w:name="doc_date"/>
      <w:bookmarkEnd w:id="3"/>
      <w:r>
        <w:t>2012-2014</w:t>
      </w:r>
    </w:p>
    <w:tbl>
      <w:tblPr>
        <w:tblW w:w="0" w:type="auto"/>
        <w:jc w:val="center"/>
        <w:tblInd w:w="-39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980"/>
        <w:gridCol w:w="4489"/>
        <w:gridCol w:w="771"/>
        <w:gridCol w:w="960"/>
        <w:gridCol w:w="907"/>
      </w:tblGrid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пп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 w:rsidP="00E15752">
            <w:pPr>
              <w:pStyle w:val="aa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индексы или номера по старой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Заголовок дела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ние даты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листов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B0A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4B0A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сметы по бюджету, специальным средстам учреждений, огарнизаций, таблицы, справки и расчеты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сметы по бюджету, специальным средстам учреждений, огарнизаций, таблицы, справки и расчеты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сметы по бюджету, специальным средстам учреждений, огарнизаций, таблицы, справки и расчеты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сметы по бюджету, специальным средстам учреждений, огарнизаций, таблицы, справки и расчеты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сметы по бюджету, специальным средстам учреждений, огарнизаций, таблицы, справки и расчеты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сметы по бюджету, специальным средстам учреждений, огарнизаций, таблицы, справки и расчеты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Бюджеты городов и районов, объяснительные записки, сетевые показатели по социально-культурным мероприятиям и органам управления и расчеты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Бюджеты городов и районов, объяснительные записки, сетевые показатели по социально-культурным мероприятиям и органам управления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расчеты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Совета об исполнении бюджета города, постановления и распоряжения администрации, принимаемые в ходе исполнения бюджета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Совета об исполнении бюджета города, постановления и распоряжения администрации, принимаемые в ходе исполнения бюджета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Роспись доходов и расходов и учет изменений по бюджету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об исполнении смет расходов главных распорядителей кредитов, состоящих на бюджете, заключение и переписка по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об исполнении смет расходов главных распорядителей кредитов, состоящих на бюджете, заключение и переписка по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об исполнении смет расходов главных распорядителей кредитов, состоящих на бюджете, заключение и переписка по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бухгалтерский отчет об исполнении бюджета городского округа, объяснительная записка к нему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отчет об исполнении сметы расходов аппарата финуправления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отчет администраторов доходов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финансового управления по основной деятельности с №1 по №13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финансового управления по основной деятельности с №13а по №27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финансового управления по основной деятельности с № 1од по № 39 од</w:t>
            </w:r>
          </w:p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11.01.2013-23.12.2013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сметы по бюджету, специальным средствам учреждений, организаций, таблицы, справки и расчеты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сметы по бюджету, специальным средствам учреждений, организаций, таблицы, справки и расчеты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сметы по бюджету, специальным средствам учреждений, организаций, таблицы, справки и расчеты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сметы по бюджету, специальным средствам учреждений, организаций, таблицы, справки и расчеты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сметы по бюджету, специальным средствам учреждений, организаций, таблицы, справки и расчеты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сметы по бюджету, специальным средствам учреждений, организаций, таблицы, справки и расчеты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сметы по бюджету, специальным средствам учреждений, организаций, таблицы, справки и расчеты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сметы по бюджету, специальным средствам учреждений, организаций, таблицы, справки и расчеты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сметы по бюджету, специальным средствам учреждений, организаций, таблицы, справки и расчеты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сметы по бюджету, специальным средствам учреждений, организаций, таблицы, справки и расчеты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сметы по бюджету, специальным средствам учреждений, организаций, таблицы, справки и расчеты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сметы по бюджету, специальным средствам учреждений, организаций, таблицы, справки и расчеты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Бюджеты городов и районов, объяснительные записки, сетевые показатели по социально-культурным мероприятиям и органам управления и расчеты к ним на 2013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Бюджеты городов и районов, объяснительные записки, сетевые показатели по социально-культурным мероприятиям и органам управления и расчеты к ним на 2013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Бюджеты городов и районов, объяснительные записки, сетевые показатели по социально-культурным мероприятиям и органам управления и расчеты к ним на 2013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Совета об исполнении бюджета города, постановления и распоряжения администрации, принимаемые в ходе исполнения бюджета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Совета об исполнении бюджета города, постановления и распоряжения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администрации, принимаемые в ходе исполнения бюджета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Сводная бюджетная роспись и учет изменений по бюджету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Сводная бюджетная роспись и учет изменений по бюджету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об исполнении смет расходов главных распорядителей кредитов, состоящих на бюджете, заключения и переписка по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об исполнении смет расходов главных распорядителей кредитов, состоящих на бюджете, заключения и переписка по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об исполнении смет расходов главных распорядителей кредитов, состоящих на бюджете, заключения и переписка по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об исполнении смет расходов главных распорядителей кредитов, состоящих на бюджете, заключения и переписка по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об исполнении смет расходов главных распорядителей кредитов, состоящих на бюджете, заключения и переписка по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бухгалтерский отчет об исполнении бюджета городского округа, объяснительная записка к нему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отчет об исполнении сметы расходов аппарата финансового управления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отчет администраторов доходов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финансового управление по основной деятельности с №1од по №40од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сметы по бюджету, специальным средствам учреждений, организаций, таблицы, справки и расчеты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сметы по бюджету, специальным средствам учреждений, организаций, таблицы, справки и расчеты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сметы по бюджету, специальным средствам учреждений, организаций, таблицы, справки и расчеты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сметы по бюджету, специальным средствам учреждений, организаций, таблицы, справки и расчеты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сметы по бюджету, специальным средствам учреждений,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организаций, таблицы, справки и расчеты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сметы по бюджету, специальным средствам учреждений, организаций, таблицы, справки и расчеты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сметы по бюджету, специальным средствам учреждений, организаций, таблицы, справки и расчеты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сметы по бюджету, специальным средствам учреждений, организаций, таблицы, справки и расчеты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Бюджеты городов и районов, объяснительные записки, сетевые показатели по социально-культурным мероприятиям и органам управления и расчеты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Бюджеты городов и районов, объяснительные записки, сетевые показатели по социально-культурным мероприятиям и органам управления и расчеты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Совета об исполнении бюджета города, постановления и распоряжения администрации, принимаемые в ходе исполнения бюджета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Совета об исполнении бюджета города, постановления и распоряжения администрации, принимаемые в ходе исполнения бюджета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Роспись доходов и расходов и учет изменений по бюджету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об исполнении смет расходов главных распорядителей кредитов, состоящих на бюджете, заключения и переписка по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об исполнении смет расходов главных распорядителей кредитов, состоящих на бюджете, заключения и переписка по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бухгалтерский отчет об исполнении бюджета городского округа, объяснительная записка к нему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отчет об исполнении сметы расходов аппарата финансового управления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отчет администраторов доходов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об исполнении смет расходов главных распорядителей кредитов, состоящих на бюджете, заключения и переписка по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86" w:rsidRPr="000443D2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об исполнении смет расходов главных распорядителей кредитов, состоящих на бюджете, заключения и переписка по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86" w:rsidRDefault="008D62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260"/>
        <w:gridCol w:w="103"/>
        <w:gridCol w:w="2597"/>
        <w:gridCol w:w="720"/>
        <w:gridCol w:w="2803"/>
        <w:gridCol w:w="1337"/>
        <w:gridCol w:w="1340"/>
      </w:tblGrid>
      <w:tr w:rsidR="00A50CB9">
        <w:tc>
          <w:tcPr>
            <w:tcW w:w="1805" w:type="dxa"/>
            <w:gridSpan w:val="2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опись внесено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:rsidR="00A50CB9" w:rsidRDefault="008D6286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 (Шестьдесят восемь)</w:t>
            </w:r>
          </w:p>
        </w:tc>
        <w:tc>
          <w:tcPr>
            <w:tcW w:w="1340" w:type="dxa"/>
            <w:vAlign w:val="center"/>
          </w:tcPr>
          <w:p w:rsidR="00A50CB9" w:rsidRDefault="00A50CB9" w:rsidP="00A50CB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</w:tr>
      <w:tr w:rsidR="00A50CB9">
        <w:tc>
          <w:tcPr>
            <w:tcW w:w="1908" w:type="dxa"/>
            <w:gridSpan w:val="3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  <w:gridSpan w:val="3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(цифрами и прописью)</w:t>
            </w:r>
          </w:p>
        </w:tc>
        <w:tc>
          <w:tcPr>
            <w:tcW w:w="2677" w:type="dxa"/>
            <w:gridSpan w:val="2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0CB9">
        <w:trPr>
          <w:gridAfter w:val="1"/>
          <w:wAfter w:w="1340" w:type="dxa"/>
        </w:trPr>
        <w:tc>
          <w:tcPr>
            <w:tcW w:w="545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№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A50CB9" w:rsidRDefault="008D6286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№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A50CB9" w:rsidRDefault="008D6286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</w:tr>
    </w:tbl>
    <w:p w:rsidR="00A50CB9" w:rsidRDefault="00A50CB9">
      <w:pPr>
        <w:pStyle w:val="aa"/>
        <w:rPr>
          <w:rFonts w:ascii="Times New Roman" w:hAnsi="Times New Roman"/>
          <w:sz w:val="24"/>
          <w:szCs w:val="24"/>
          <w:lang w:val="en-US"/>
        </w:rPr>
      </w:pPr>
      <w:bookmarkStart w:id="4" w:name="_GoBack"/>
      <w:bookmarkEnd w:id="4"/>
    </w:p>
    <w:sectPr w:rsidR="00A50CB9" w:rsidSect="00861B78">
      <w:headerReference w:type="default" r:id="rId7"/>
      <w:type w:val="continuous"/>
      <w:pgSz w:w="11907" w:h="16840" w:code="9"/>
      <w:pgMar w:top="284" w:right="28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AD9" w:rsidRDefault="00325AD9">
      <w:r>
        <w:separator/>
      </w:r>
    </w:p>
  </w:endnote>
  <w:endnote w:type="continuationSeparator" w:id="0">
    <w:p w:rsidR="00325AD9" w:rsidRDefault="0032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AD9" w:rsidRDefault="00325AD9">
      <w:r>
        <w:separator/>
      </w:r>
    </w:p>
  </w:footnote>
  <w:footnote w:type="continuationSeparator" w:id="0">
    <w:p w:rsidR="00325AD9" w:rsidRDefault="00325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CE" w:rsidRDefault="001D04CE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D6286">
      <w:rPr>
        <w:rStyle w:val="a9"/>
        <w:noProof/>
      </w:rPr>
      <w:t>6</w:t>
    </w:r>
    <w:r>
      <w:rPr>
        <w:rStyle w:val="a9"/>
      </w:rPr>
      <w:fldChar w:fldCharType="end"/>
    </w:r>
  </w:p>
  <w:p w:rsidR="001D04CE" w:rsidRDefault="001D04CE">
    <w:pPr>
      <w:pStyle w:val="a8"/>
      <w:framePr w:wrap="auto" w:vAnchor="text" w:hAnchor="margin" w:xAlign="right" w:y="1"/>
      <w:rPr>
        <w:rStyle w:val="a9"/>
      </w:rPr>
    </w:pPr>
  </w:p>
  <w:p w:rsidR="001D04CE" w:rsidRDefault="001D04C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tListInner" w:val="2 (Два)"/>
  </w:docVars>
  <w:rsids>
    <w:rsidRoot w:val="008D6286"/>
    <w:rsid w:val="00025EE0"/>
    <w:rsid w:val="000443D2"/>
    <w:rsid w:val="00105383"/>
    <w:rsid w:val="0017143D"/>
    <w:rsid w:val="001C3993"/>
    <w:rsid w:val="001D04CE"/>
    <w:rsid w:val="001D291A"/>
    <w:rsid w:val="001E5ADA"/>
    <w:rsid w:val="002778D2"/>
    <w:rsid w:val="00320084"/>
    <w:rsid w:val="00325AD9"/>
    <w:rsid w:val="003321FA"/>
    <w:rsid w:val="00427113"/>
    <w:rsid w:val="004530FC"/>
    <w:rsid w:val="00483E18"/>
    <w:rsid w:val="004A160A"/>
    <w:rsid w:val="004E7CAB"/>
    <w:rsid w:val="0055135C"/>
    <w:rsid w:val="0055458B"/>
    <w:rsid w:val="0057403A"/>
    <w:rsid w:val="005A4D23"/>
    <w:rsid w:val="00634F69"/>
    <w:rsid w:val="006812F0"/>
    <w:rsid w:val="0068267F"/>
    <w:rsid w:val="0070722B"/>
    <w:rsid w:val="007E2739"/>
    <w:rsid w:val="00861B78"/>
    <w:rsid w:val="00861F64"/>
    <w:rsid w:val="008667AB"/>
    <w:rsid w:val="008A55E1"/>
    <w:rsid w:val="008D6286"/>
    <w:rsid w:val="00992DBA"/>
    <w:rsid w:val="009F21A6"/>
    <w:rsid w:val="009F7155"/>
    <w:rsid w:val="00A50CB9"/>
    <w:rsid w:val="00AB6A7A"/>
    <w:rsid w:val="00AE2CE9"/>
    <w:rsid w:val="00BC1EFC"/>
    <w:rsid w:val="00BD6131"/>
    <w:rsid w:val="00C45EFC"/>
    <w:rsid w:val="00CC67D6"/>
    <w:rsid w:val="00CD2461"/>
    <w:rsid w:val="00DA0306"/>
    <w:rsid w:val="00DA0DED"/>
    <w:rsid w:val="00E15752"/>
    <w:rsid w:val="00E97D64"/>
    <w:rsid w:val="00EB4278"/>
    <w:rsid w:val="00F52709"/>
    <w:rsid w:val="00F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OS\AF\Report\ReportArch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ReportArchList.dot</Template>
  <TotalTime>1</TotalTime>
  <Pages>1</Pages>
  <Words>1292</Words>
  <Characters>7665</Characters>
  <Application>Microsoft Office Word</Application>
  <DocSecurity>0</DocSecurity>
  <Lines>696</Lines>
  <Paragraphs>426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Архивная опись</vt:lpstr>
      <vt:lpstr>Архивная опись</vt:lpstr>
    </vt:vector>
  </TitlesOfParts>
  <Company>EOS</Company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Архивная опись</dc:title>
  <dc:subject>РосАрхив</dc:subject>
  <dc:creator>uuu</dc:creator>
  <cp:keywords/>
  <cp:lastModifiedBy>uuu</cp:lastModifiedBy>
  <cp:revision>2</cp:revision>
  <cp:lastPrinted>1601-01-01T00:00:00Z</cp:lastPrinted>
  <dcterms:created xsi:type="dcterms:W3CDTF">2019-12-09T06:31:00Z</dcterms:created>
  <dcterms:modified xsi:type="dcterms:W3CDTF">2019-12-09T06:32:00Z</dcterms:modified>
</cp:coreProperties>
</file>